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287" w:rsidRDefault="001D3287" w:rsidP="00A85752">
      <w:pPr>
        <w:spacing w:line="17" w:lineRule="exact"/>
        <w:jc w:val="both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1D3287" w:rsidRDefault="007A6F16" w:rsidP="00A85752">
      <w:pPr>
        <w:spacing w:line="218" w:lineRule="auto"/>
        <w:ind w:left="4"/>
        <w:jc w:val="both"/>
        <w:rPr>
          <w:b/>
          <w:color w:val="101010"/>
          <w:sz w:val="22"/>
        </w:rPr>
      </w:pPr>
      <w:r>
        <w:rPr>
          <w:b/>
          <w:color w:val="101010"/>
          <w:sz w:val="22"/>
        </w:rPr>
        <w:t>Proponuje się umieszczenie na stronie internetowej (lub powiadomienie uczestników drogą pisemną/mailową) wydarzenia/konferencji dwóch zapisów w następujących sytuacjach:</w:t>
      </w:r>
    </w:p>
    <w:p w:rsidR="001D3287" w:rsidRDefault="001D3287" w:rsidP="00A85752">
      <w:pPr>
        <w:spacing w:line="270" w:lineRule="exact"/>
        <w:jc w:val="both"/>
        <w:rPr>
          <w:rFonts w:ascii="Times New Roman" w:eastAsia="Times New Roman" w:hAnsi="Times New Roman"/>
          <w:sz w:val="24"/>
        </w:rPr>
      </w:pPr>
    </w:p>
    <w:p w:rsidR="001D3287" w:rsidRPr="0036539A" w:rsidRDefault="00A85752" w:rsidP="0036539A">
      <w:pPr>
        <w:pStyle w:val="Akapitzlist"/>
        <w:numPr>
          <w:ilvl w:val="0"/>
          <w:numId w:val="15"/>
        </w:numPr>
        <w:spacing w:line="0" w:lineRule="atLeast"/>
        <w:jc w:val="both"/>
        <w:rPr>
          <w:b/>
          <w:color w:val="101010"/>
          <w:sz w:val="22"/>
        </w:rPr>
      </w:pPr>
      <w:r w:rsidRPr="0036539A">
        <w:rPr>
          <w:b/>
          <w:color w:val="101010"/>
          <w:sz w:val="22"/>
        </w:rPr>
        <w:t>Sytuacja, gdy Państwowa Wyższa Szkoła Zawodowa w Elblągu</w:t>
      </w:r>
      <w:r w:rsidR="007A6F16" w:rsidRPr="0036539A">
        <w:rPr>
          <w:b/>
          <w:color w:val="101010"/>
          <w:sz w:val="22"/>
        </w:rPr>
        <w:t xml:space="preserve"> jest organizatorem:</w:t>
      </w:r>
    </w:p>
    <w:p w:rsidR="001D3287" w:rsidRDefault="001D3287" w:rsidP="00A85752">
      <w:pPr>
        <w:spacing w:line="318" w:lineRule="exact"/>
        <w:jc w:val="both"/>
        <w:rPr>
          <w:rFonts w:ascii="Times New Roman" w:eastAsia="Times New Roman" w:hAnsi="Times New Roman"/>
          <w:sz w:val="24"/>
        </w:rPr>
      </w:pPr>
    </w:p>
    <w:p w:rsidR="001D3287" w:rsidRDefault="007A6F16" w:rsidP="00A85752">
      <w:pPr>
        <w:spacing w:line="225" w:lineRule="auto"/>
        <w:ind w:left="4"/>
        <w:jc w:val="both"/>
        <w:rPr>
          <w:color w:val="101010"/>
          <w:sz w:val="22"/>
        </w:rPr>
      </w:pPr>
      <w:r>
        <w:rPr>
          <w:color w:val="101010"/>
          <w:sz w:val="22"/>
        </w:rPr>
        <w:t>Konferencja będzie miała oprawę fotograficzną, a wystąpienia będą filmowane. Fotografie i filmy zostaną zamieszczone na stronie internetowej Konferencji…….. Zgłoszenie udziału w Konferencji jest tożsame z wyrażeniem zgody na upublicznienie wizerunku.</w:t>
      </w:r>
    </w:p>
    <w:p w:rsidR="001D3287" w:rsidRDefault="001D3287" w:rsidP="00A85752">
      <w:pPr>
        <w:spacing w:line="269" w:lineRule="exact"/>
        <w:jc w:val="both"/>
        <w:rPr>
          <w:rFonts w:ascii="Times New Roman" w:eastAsia="Times New Roman" w:hAnsi="Times New Roman"/>
          <w:sz w:val="24"/>
        </w:rPr>
      </w:pPr>
    </w:p>
    <w:p w:rsidR="001D3287" w:rsidRDefault="007A6F16" w:rsidP="00A85752">
      <w:pPr>
        <w:spacing w:line="0" w:lineRule="atLeast"/>
        <w:ind w:right="16"/>
        <w:jc w:val="both"/>
        <w:rPr>
          <w:b/>
          <w:color w:val="101010"/>
          <w:sz w:val="22"/>
        </w:rPr>
      </w:pPr>
      <w:r>
        <w:rPr>
          <w:b/>
          <w:color w:val="101010"/>
          <w:sz w:val="22"/>
        </w:rPr>
        <w:t>Klauzula informacyjna</w:t>
      </w:r>
    </w:p>
    <w:p w:rsidR="00A85752" w:rsidRPr="00A85752" w:rsidRDefault="00A85752" w:rsidP="00A85752">
      <w:pPr>
        <w:numPr>
          <w:ilvl w:val="1"/>
          <w:numId w:val="1"/>
        </w:numPr>
        <w:tabs>
          <w:tab w:val="left" w:pos="504"/>
        </w:tabs>
        <w:spacing w:line="231" w:lineRule="auto"/>
        <w:ind w:left="504" w:hanging="369"/>
        <w:jc w:val="both"/>
        <w:rPr>
          <w:color w:val="101010"/>
          <w:sz w:val="22"/>
        </w:rPr>
      </w:pPr>
      <w:r w:rsidRPr="00A85752">
        <w:rPr>
          <w:color w:val="101010"/>
          <w:sz w:val="22"/>
        </w:rPr>
        <w:t>Administratorem Pani/Pana danych osobowych jest  Państwowa Wyższa Szkoła Zawodowa w Elblągu (dalej PWSZ w Elblągu)  z siedzibą przy ul. Wojska Polskiego 1, 82-300 Elbląg, adres e-mail: </w:t>
      </w:r>
      <w:hyperlink r:id="rId7" w:history="1">
        <w:r w:rsidRPr="00A85752">
          <w:rPr>
            <w:color w:val="101010"/>
            <w:sz w:val="22"/>
          </w:rPr>
          <w:t>sekretariat.rektora@pwsz.elblag.pl</w:t>
        </w:r>
      </w:hyperlink>
      <w:r w:rsidRPr="00A85752">
        <w:rPr>
          <w:color w:val="101010"/>
          <w:sz w:val="22"/>
        </w:rPr>
        <w:t xml:space="preserve"> </w:t>
      </w:r>
    </w:p>
    <w:p w:rsidR="00A85752" w:rsidRPr="00A85752" w:rsidRDefault="00A85752" w:rsidP="00A85752">
      <w:pPr>
        <w:numPr>
          <w:ilvl w:val="1"/>
          <w:numId w:val="1"/>
        </w:numPr>
        <w:tabs>
          <w:tab w:val="left" w:pos="504"/>
        </w:tabs>
        <w:spacing w:line="231" w:lineRule="auto"/>
        <w:ind w:left="504" w:hanging="369"/>
        <w:jc w:val="both"/>
        <w:rPr>
          <w:color w:val="101010"/>
          <w:sz w:val="22"/>
        </w:rPr>
      </w:pPr>
      <w:r w:rsidRPr="00A85752">
        <w:rPr>
          <w:color w:val="101010"/>
          <w:sz w:val="22"/>
        </w:rPr>
        <w:t xml:space="preserve">Administrator Danych Osobowych w PWSZ w Elblągu wyznaczył Inspektora Ochrony Danych Osobowych, z którą można kontaktować się pod numerem telefonu +48 (55) 6290754, adresem e-mail </w:t>
      </w:r>
      <w:hyperlink r:id="rId8" w:history="1">
        <w:r w:rsidRPr="00A85752">
          <w:rPr>
            <w:color w:val="101010"/>
            <w:sz w:val="22"/>
          </w:rPr>
          <w:t>iod@pwsz.elblag.pl</w:t>
        </w:r>
      </w:hyperlink>
      <w:r w:rsidRPr="00A85752">
        <w:rPr>
          <w:color w:val="101010"/>
          <w:sz w:val="22"/>
        </w:rPr>
        <w:t xml:space="preserve"> lub przy użyciu danych kontaktowych Administratora Danych Osobowych.</w:t>
      </w:r>
    </w:p>
    <w:p w:rsidR="001D3287" w:rsidRDefault="001D3287" w:rsidP="00A85752">
      <w:pPr>
        <w:spacing w:line="49" w:lineRule="exact"/>
        <w:jc w:val="both"/>
        <w:rPr>
          <w:color w:val="101010"/>
          <w:sz w:val="22"/>
        </w:rPr>
      </w:pPr>
    </w:p>
    <w:p w:rsidR="001D3287" w:rsidRDefault="007A6F16" w:rsidP="00A85752">
      <w:pPr>
        <w:numPr>
          <w:ilvl w:val="1"/>
          <w:numId w:val="1"/>
        </w:numPr>
        <w:tabs>
          <w:tab w:val="left" w:pos="504"/>
        </w:tabs>
        <w:spacing w:line="231" w:lineRule="auto"/>
        <w:ind w:left="504" w:hanging="369"/>
        <w:jc w:val="both"/>
        <w:rPr>
          <w:color w:val="101010"/>
          <w:sz w:val="22"/>
        </w:rPr>
      </w:pPr>
      <w:r>
        <w:rPr>
          <w:color w:val="101010"/>
          <w:sz w:val="22"/>
        </w:rPr>
        <w:t>Pani/Pana dane osobowe będą przetwarzane w celu rejestracji uczestnictwa w Konferencji……., komunikowania się z uczestnikami w związku z organizacją …, udokumentowania jej przebiegu, informowania o statutowej działalności Administratora. Ponadto informujemy, że w celu udokumentowania konferencji, będą wykonywane w jej trakcie fotografie, które zostaną opublikowane na stronie internetowej wydarzenia;</w:t>
      </w:r>
    </w:p>
    <w:p w:rsidR="001D3287" w:rsidRDefault="001D3287" w:rsidP="00A85752">
      <w:pPr>
        <w:spacing w:line="52" w:lineRule="exact"/>
        <w:jc w:val="both"/>
        <w:rPr>
          <w:color w:val="101010"/>
          <w:sz w:val="22"/>
        </w:rPr>
      </w:pPr>
    </w:p>
    <w:p w:rsidR="001D3287" w:rsidRDefault="007A6F16" w:rsidP="00A85752">
      <w:pPr>
        <w:numPr>
          <w:ilvl w:val="1"/>
          <w:numId w:val="1"/>
        </w:numPr>
        <w:tabs>
          <w:tab w:val="left" w:pos="504"/>
        </w:tabs>
        <w:spacing w:line="218" w:lineRule="auto"/>
        <w:ind w:left="504" w:hanging="369"/>
        <w:jc w:val="both"/>
        <w:rPr>
          <w:color w:val="101010"/>
          <w:sz w:val="22"/>
        </w:rPr>
      </w:pPr>
      <w:r>
        <w:rPr>
          <w:color w:val="101010"/>
          <w:sz w:val="22"/>
        </w:rPr>
        <w:t>Podstawą prawną przetwarzania danych osobowych w powyższych celach jest art. 6 ust. 1 lit. e RODO, czyli realizacja zadań w interesie publicznym;</w:t>
      </w:r>
    </w:p>
    <w:p w:rsidR="001D3287" w:rsidRDefault="001D3287" w:rsidP="00A85752">
      <w:pPr>
        <w:spacing w:line="47" w:lineRule="exact"/>
        <w:jc w:val="both"/>
        <w:rPr>
          <w:color w:val="101010"/>
          <w:sz w:val="22"/>
        </w:rPr>
      </w:pPr>
    </w:p>
    <w:p w:rsidR="001D3287" w:rsidRDefault="007A6F16" w:rsidP="00A85752">
      <w:pPr>
        <w:numPr>
          <w:ilvl w:val="1"/>
          <w:numId w:val="1"/>
        </w:numPr>
        <w:tabs>
          <w:tab w:val="left" w:pos="504"/>
        </w:tabs>
        <w:spacing w:line="218" w:lineRule="auto"/>
        <w:ind w:left="504" w:hanging="369"/>
        <w:jc w:val="both"/>
        <w:rPr>
          <w:color w:val="101010"/>
          <w:sz w:val="22"/>
        </w:rPr>
      </w:pPr>
      <w:r>
        <w:rPr>
          <w:color w:val="101010"/>
          <w:sz w:val="22"/>
        </w:rPr>
        <w:t>Pani/Pana dane osobowe przetwarzane w związku z udziałem w …… będą przetwarzane przez czas nie dłuższy niż jest to niezbędne do celów, w których dane są przetwarzane;</w:t>
      </w:r>
    </w:p>
    <w:p w:rsidR="001D3287" w:rsidRDefault="007A6F16" w:rsidP="00A85752">
      <w:pPr>
        <w:numPr>
          <w:ilvl w:val="1"/>
          <w:numId w:val="1"/>
        </w:numPr>
        <w:tabs>
          <w:tab w:val="left" w:pos="504"/>
        </w:tabs>
        <w:spacing w:line="0" w:lineRule="atLeast"/>
        <w:ind w:left="504" w:hanging="369"/>
        <w:jc w:val="both"/>
        <w:rPr>
          <w:color w:val="101010"/>
          <w:sz w:val="22"/>
        </w:rPr>
      </w:pPr>
      <w:r>
        <w:rPr>
          <w:color w:val="101010"/>
          <w:sz w:val="22"/>
        </w:rPr>
        <w:t>Podanie danych jest dobrowolne, ale niezbędne do realizacji celów, do jakich zostały zebrane;</w:t>
      </w:r>
    </w:p>
    <w:p w:rsidR="001D3287" w:rsidRDefault="001D3287" w:rsidP="00A85752">
      <w:pPr>
        <w:spacing w:line="49" w:lineRule="exact"/>
        <w:jc w:val="both"/>
        <w:rPr>
          <w:color w:val="101010"/>
          <w:sz w:val="22"/>
        </w:rPr>
      </w:pPr>
    </w:p>
    <w:p w:rsidR="001D3287" w:rsidRDefault="007A6F16" w:rsidP="00A85752">
      <w:pPr>
        <w:numPr>
          <w:ilvl w:val="1"/>
          <w:numId w:val="1"/>
        </w:numPr>
        <w:tabs>
          <w:tab w:val="left" w:pos="504"/>
        </w:tabs>
        <w:spacing w:line="218" w:lineRule="auto"/>
        <w:ind w:left="504" w:right="20" w:hanging="369"/>
        <w:jc w:val="both"/>
        <w:rPr>
          <w:color w:val="101010"/>
          <w:sz w:val="22"/>
        </w:rPr>
      </w:pPr>
      <w:r>
        <w:rPr>
          <w:color w:val="101010"/>
          <w:sz w:val="22"/>
        </w:rPr>
        <w:t>Dane nie będą udostępniane innym podmiotom za wyjątkiem podmiotów upoważnionych przez przepisy prawa;</w:t>
      </w:r>
    </w:p>
    <w:p w:rsidR="001D3287" w:rsidRDefault="001D3287" w:rsidP="00A85752">
      <w:pPr>
        <w:spacing w:line="49" w:lineRule="exact"/>
        <w:jc w:val="both"/>
        <w:rPr>
          <w:color w:val="101010"/>
          <w:sz w:val="22"/>
        </w:rPr>
      </w:pPr>
    </w:p>
    <w:p w:rsidR="001D3287" w:rsidRDefault="007A6F16" w:rsidP="00A85752">
      <w:pPr>
        <w:numPr>
          <w:ilvl w:val="1"/>
          <w:numId w:val="1"/>
        </w:numPr>
        <w:tabs>
          <w:tab w:val="left" w:pos="504"/>
        </w:tabs>
        <w:spacing w:line="225" w:lineRule="auto"/>
        <w:ind w:left="504" w:hanging="369"/>
        <w:jc w:val="both"/>
        <w:rPr>
          <w:color w:val="101010"/>
          <w:sz w:val="22"/>
        </w:rPr>
      </w:pPr>
      <w:r>
        <w:rPr>
          <w:color w:val="101010"/>
          <w:sz w:val="22"/>
        </w:rPr>
        <w:t xml:space="preserve">Przysługuje Pani/Panu prawo: dostępu do treści danych oraz otrzymania ich kopii, sprostowania, ograniczenia przetwarzania, usunięcia. Wniosek dotyczący realizacji ww. praw, można wysłać drogą e-mailową na adres </w:t>
      </w:r>
      <w:hyperlink r:id="rId9" w:history="1">
        <w:r w:rsidR="00E445A1" w:rsidRPr="00A85752">
          <w:rPr>
            <w:color w:val="101010"/>
            <w:sz w:val="22"/>
          </w:rPr>
          <w:t>iod@pwsz.elblag.pl</w:t>
        </w:r>
      </w:hyperlink>
      <w:r>
        <w:rPr>
          <w:color w:val="101010"/>
          <w:sz w:val="22"/>
        </w:rPr>
        <w:t>;</w:t>
      </w:r>
    </w:p>
    <w:p w:rsidR="001D3287" w:rsidRDefault="001D3287" w:rsidP="00A85752">
      <w:pPr>
        <w:spacing w:line="2" w:lineRule="exact"/>
        <w:jc w:val="both"/>
        <w:rPr>
          <w:color w:val="101010"/>
          <w:sz w:val="22"/>
        </w:rPr>
      </w:pPr>
    </w:p>
    <w:p w:rsidR="001D3287" w:rsidRDefault="007A6F16" w:rsidP="00A85752">
      <w:pPr>
        <w:numPr>
          <w:ilvl w:val="1"/>
          <w:numId w:val="1"/>
        </w:numPr>
        <w:tabs>
          <w:tab w:val="left" w:pos="504"/>
        </w:tabs>
        <w:spacing w:line="0" w:lineRule="atLeast"/>
        <w:ind w:left="504" w:hanging="369"/>
        <w:jc w:val="both"/>
        <w:rPr>
          <w:color w:val="101010"/>
          <w:sz w:val="22"/>
        </w:rPr>
      </w:pPr>
      <w:r>
        <w:rPr>
          <w:color w:val="101010"/>
          <w:sz w:val="22"/>
        </w:rPr>
        <w:t>Przysługuje Pani/Panu prawo wniesienia sprzeciwu wobec przetwarzania;</w:t>
      </w:r>
    </w:p>
    <w:p w:rsidR="001D3287" w:rsidRDefault="001D3287" w:rsidP="00A85752">
      <w:pPr>
        <w:spacing w:line="49" w:lineRule="exact"/>
        <w:jc w:val="both"/>
        <w:rPr>
          <w:color w:val="101010"/>
          <w:sz w:val="22"/>
        </w:rPr>
      </w:pPr>
    </w:p>
    <w:p w:rsidR="001D3287" w:rsidRDefault="007A6F16" w:rsidP="00A85752">
      <w:pPr>
        <w:numPr>
          <w:ilvl w:val="1"/>
          <w:numId w:val="1"/>
        </w:numPr>
        <w:tabs>
          <w:tab w:val="left" w:pos="504"/>
        </w:tabs>
        <w:spacing w:line="227" w:lineRule="auto"/>
        <w:ind w:left="504" w:hanging="369"/>
        <w:jc w:val="both"/>
        <w:rPr>
          <w:color w:val="101010"/>
          <w:sz w:val="21"/>
        </w:rPr>
      </w:pPr>
      <w:r>
        <w:rPr>
          <w:color w:val="101010"/>
          <w:sz w:val="21"/>
        </w:rPr>
        <w:t>Przysługuje Pani/Pan prawo wniesienia skargi do Prezesa Urzędu Ochrony Danych Osobowych, jeżeli sądzi Pani/Pan, że przetwarzanie dotyczących Pani/Pana danych osobowych narusza RODO.</w:t>
      </w:r>
    </w:p>
    <w:p w:rsidR="001D3287" w:rsidRDefault="001D3287" w:rsidP="00A85752">
      <w:pPr>
        <w:spacing w:line="200" w:lineRule="exact"/>
        <w:jc w:val="both"/>
        <w:rPr>
          <w:color w:val="101010"/>
          <w:sz w:val="21"/>
        </w:rPr>
      </w:pPr>
    </w:p>
    <w:p w:rsidR="001D3287" w:rsidRDefault="001D3287" w:rsidP="00A85752">
      <w:pPr>
        <w:spacing w:line="200" w:lineRule="exact"/>
        <w:jc w:val="both"/>
        <w:rPr>
          <w:color w:val="101010"/>
          <w:sz w:val="21"/>
        </w:rPr>
      </w:pPr>
    </w:p>
    <w:p w:rsidR="001D3287" w:rsidRDefault="001D3287" w:rsidP="00A85752">
      <w:pPr>
        <w:spacing w:line="200" w:lineRule="exact"/>
        <w:jc w:val="both"/>
        <w:rPr>
          <w:color w:val="101010"/>
          <w:sz w:val="21"/>
        </w:rPr>
      </w:pPr>
    </w:p>
    <w:p w:rsidR="001D3287" w:rsidRDefault="001D3287" w:rsidP="00A85752">
      <w:pPr>
        <w:spacing w:line="257" w:lineRule="exact"/>
        <w:jc w:val="both"/>
        <w:rPr>
          <w:color w:val="101010"/>
          <w:sz w:val="21"/>
        </w:rPr>
      </w:pPr>
    </w:p>
    <w:p w:rsidR="001D3287" w:rsidRPr="0036539A" w:rsidRDefault="0036539A" w:rsidP="0036539A">
      <w:pPr>
        <w:pStyle w:val="Akapitzlist"/>
        <w:numPr>
          <w:ilvl w:val="0"/>
          <w:numId w:val="15"/>
        </w:numPr>
        <w:tabs>
          <w:tab w:val="left" w:pos="400"/>
        </w:tabs>
        <w:spacing w:line="218" w:lineRule="auto"/>
        <w:jc w:val="both"/>
        <w:rPr>
          <w:b/>
          <w:sz w:val="22"/>
        </w:rPr>
      </w:pPr>
      <w:r>
        <w:rPr>
          <w:b/>
          <w:sz w:val="22"/>
        </w:rPr>
        <w:t xml:space="preserve">   </w:t>
      </w:r>
      <w:r w:rsidR="00A85752" w:rsidRPr="0036539A">
        <w:rPr>
          <w:b/>
          <w:sz w:val="22"/>
        </w:rPr>
        <w:t>Sytuacja, gdy PWSZ w Elblągu jest współorganizatorem</w:t>
      </w:r>
      <w:r w:rsidR="007A6F16" w:rsidRPr="0036539A">
        <w:rPr>
          <w:b/>
          <w:sz w:val="22"/>
        </w:rPr>
        <w:t>, np. współorganizuje konferencję/wydarzenie z partnerem konsorcjum/projektu:</w:t>
      </w:r>
    </w:p>
    <w:p w:rsidR="001D3287" w:rsidRDefault="001D3287" w:rsidP="00A85752">
      <w:pPr>
        <w:spacing w:line="270" w:lineRule="exact"/>
        <w:jc w:val="both"/>
        <w:rPr>
          <w:rFonts w:ascii="Times New Roman" w:eastAsia="Times New Roman" w:hAnsi="Times New Roman"/>
          <w:sz w:val="24"/>
        </w:rPr>
      </w:pPr>
    </w:p>
    <w:p w:rsidR="001D3287" w:rsidRDefault="007A6F16" w:rsidP="00A85752">
      <w:pPr>
        <w:numPr>
          <w:ilvl w:val="0"/>
          <w:numId w:val="11"/>
        </w:numPr>
        <w:tabs>
          <w:tab w:val="left" w:pos="704"/>
        </w:tabs>
        <w:spacing w:line="0" w:lineRule="atLeast"/>
        <w:jc w:val="both"/>
        <w:rPr>
          <w:sz w:val="22"/>
        </w:rPr>
      </w:pPr>
      <w:proofErr w:type="spellStart"/>
      <w:r>
        <w:rPr>
          <w:sz w:val="22"/>
        </w:rPr>
        <w:t>Współadministratorami</w:t>
      </w:r>
      <w:proofErr w:type="spellEnd"/>
      <w:r>
        <w:rPr>
          <w:sz w:val="22"/>
        </w:rPr>
        <w:t xml:space="preserve"> danych osobowych są:</w:t>
      </w:r>
    </w:p>
    <w:p w:rsidR="001D3287" w:rsidRDefault="001D3287" w:rsidP="00A85752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85752" w:rsidRPr="00A85752" w:rsidRDefault="00A85752" w:rsidP="00A85752">
      <w:pPr>
        <w:numPr>
          <w:ilvl w:val="2"/>
          <w:numId w:val="14"/>
        </w:numPr>
        <w:tabs>
          <w:tab w:val="left" w:pos="424"/>
        </w:tabs>
        <w:spacing w:line="238" w:lineRule="auto"/>
        <w:jc w:val="both"/>
        <w:rPr>
          <w:rFonts w:ascii="Symbol" w:eastAsia="Symbol" w:hAnsi="Symbol"/>
          <w:sz w:val="22"/>
        </w:rPr>
      </w:pPr>
      <w:r w:rsidRPr="00A85752">
        <w:rPr>
          <w:color w:val="101010"/>
          <w:sz w:val="22"/>
        </w:rPr>
        <w:t>Państwowa Wyższa Szkoła Zawodowa w Elblągu (dalej PWSZ w Elblągu)  z siedzibą przy ul. Wojska Polskiego 1, 82-300 Elbląg</w:t>
      </w:r>
      <w:r>
        <w:rPr>
          <w:sz w:val="22"/>
        </w:rPr>
        <w:t xml:space="preserve"> </w:t>
      </w:r>
    </w:p>
    <w:p w:rsidR="001D3287" w:rsidRPr="00A85752" w:rsidRDefault="007A6F16" w:rsidP="00A85752">
      <w:pPr>
        <w:numPr>
          <w:ilvl w:val="2"/>
          <w:numId w:val="14"/>
        </w:numPr>
        <w:tabs>
          <w:tab w:val="left" w:pos="424"/>
        </w:tabs>
        <w:spacing w:line="238" w:lineRule="auto"/>
        <w:jc w:val="both"/>
        <w:rPr>
          <w:rFonts w:ascii="Symbol" w:eastAsia="Symbol" w:hAnsi="Symbol"/>
          <w:sz w:val="22"/>
        </w:rPr>
      </w:pPr>
      <w:r>
        <w:rPr>
          <w:sz w:val="22"/>
        </w:rPr>
        <w:t>Nazwa i adres partnera</w:t>
      </w:r>
    </w:p>
    <w:p w:rsidR="00A85752" w:rsidRDefault="00A85752" w:rsidP="00A85752">
      <w:pPr>
        <w:tabs>
          <w:tab w:val="left" w:pos="424"/>
        </w:tabs>
        <w:spacing w:line="238" w:lineRule="auto"/>
        <w:ind w:left="424"/>
        <w:jc w:val="both"/>
        <w:rPr>
          <w:sz w:val="22"/>
        </w:rPr>
      </w:pPr>
    </w:p>
    <w:p w:rsidR="001D3287" w:rsidRPr="00A85752" w:rsidRDefault="007A6F16" w:rsidP="00A85752">
      <w:pPr>
        <w:numPr>
          <w:ilvl w:val="0"/>
          <w:numId w:val="11"/>
        </w:numPr>
        <w:tabs>
          <w:tab w:val="left" w:pos="424"/>
        </w:tabs>
        <w:spacing w:line="238" w:lineRule="auto"/>
        <w:jc w:val="both"/>
        <w:rPr>
          <w:rFonts w:ascii="Symbol" w:eastAsia="Symbol" w:hAnsi="Symbol"/>
          <w:sz w:val="22"/>
        </w:rPr>
      </w:pPr>
      <w:proofErr w:type="spellStart"/>
      <w:r w:rsidRPr="00A85752">
        <w:rPr>
          <w:sz w:val="22"/>
        </w:rPr>
        <w:t>Współadministratorzy</w:t>
      </w:r>
      <w:proofErr w:type="spellEnd"/>
      <w:r w:rsidRPr="00A85752">
        <w:rPr>
          <w:sz w:val="22"/>
        </w:rPr>
        <w:t xml:space="preserve"> wyznaczyli Inspektorów Ochrony Danych, z którymi można </w:t>
      </w:r>
      <w:proofErr w:type="spellStart"/>
      <w:r w:rsidRPr="00A85752">
        <w:rPr>
          <w:sz w:val="22"/>
        </w:rPr>
        <w:t>skontaktować</w:t>
      </w:r>
      <w:r w:rsidR="00A85752">
        <w:rPr>
          <w:rFonts w:ascii="Symbol" w:eastAsia="Symbol" w:hAnsi="Symbol"/>
          <w:sz w:val="22"/>
        </w:rPr>
        <w:t></w:t>
      </w:r>
      <w:r w:rsidRPr="00A85752">
        <w:rPr>
          <w:sz w:val="22"/>
        </w:rPr>
        <w:t>się</w:t>
      </w:r>
      <w:proofErr w:type="spellEnd"/>
      <w:r w:rsidRPr="00A85752">
        <w:rPr>
          <w:sz w:val="22"/>
        </w:rPr>
        <w:t>:</w:t>
      </w:r>
    </w:p>
    <w:p w:rsidR="001D3287" w:rsidRDefault="001D3287" w:rsidP="00A85752">
      <w:pPr>
        <w:spacing w:line="4" w:lineRule="exact"/>
        <w:jc w:val="both"/>
        <w:rPr>
          <w:sz w:val="22"/>
        </w:rPr>
      </w:pPr>
    </w:p>
    <w:p w:rsidR="001D3287" w:rsidRDefault="007A6F16" w:rsidP="00A85752">
      <w:pPr>
        <w:numPr>
          <w:ilvl w:val="2"/>
          <w:numId w:val="12"/>
        </w:numPr>
        <w:spacing w:line="238" w:lineRule="auto"/>
        <w:jc w:val="both"/>
        <w:rPr>
          <w:sz w:val="22"/>
        </w:rPr>
      </w:pPr>
      <w:r>
        <w:rPr>
          <w:sz w:val="22"/>
        </w:rPr>
        <w:t>W przypadku</w:t>
      </w:r>
      <w:r w:rsidR="00A85752">
        <w:rPr>
          <w:sz w:val="22"/>
        </w:rPr>
        <w:t xml:space="preserve"> PWSZ w Elblągu: </w:t>
      </w:r>
      <w:r>
        <w:rPr>
          <w:sz w:val="22"/>
        </w:rPr>
        <w:t xml:space="preserve"> </w:t>
      </w:r>
      <w:r w:rsidR="00A85752" w:rsidRPr="00A85752">
        <w:rPr>
          <w:color w:val="101010"/>
          <w:sz w:val="22"/>
        </w:rPr>
        <w:t xml:space="preserve">pod numerem telefonu +48 (55) 6290754, adresem e-mail </w:t>
      </w:r>
      <w:hyperlink r:id="rId10" w:history="1">
        <w:r w:rsidR="00A85752" w:rsidRPr="00A85752">
          <w:rPr>
            <w:color w:val="101010"/>
            <w:sz w:val="22"/>
          </w:rPr>
          <w:t>iod@pwsz.elblag.pl</w:t>
        </w:r>
      </w:hyperlink>
    </w:p>
    <w:p w:rsidR="001D3287" w:rsidRDefault="001D3287" w:rsidP="00A85752">
      <w:pPr>
        <w:spacing w:line="1" w:lineRule="exact"/>
        <w:ind w:left="1436"/>
        <w:jc w:val="both"/>
        <w:rPr>
          <w:sz w:val="22"/>
        </w:rPr>
      </w:pPr>
    </w:p>
    <w:p w:rsidR="001D3287" w:rsidRDefault="007A6F16" w:rsidP="00A85752">
      <w:pPr>
        <w:numPr>
          <w:ilvl w:val="2"/>
          <w:numId w:val="12"/>
        </w:numPr>
        <w:spacing w:line="0" w:lineRule="atLeast"/>
        <w:jc w:val="both"/>
        <w:rPr>
          <w:sz w:val="22"/>
        </w:rPr>
      </w:pPr>
      <w:r>
        <w:rPr>
          <w:sz w:val="22"/>
        </w:rPr>
        <w:t>W przypadku [nazwa i adres partnera]- poprzez [</w:t>
      </w:r>
      <w:r w:rsidRPr="00A85752">
        <w:rPr>
          <w:sz w:val="22"/>
          <w:highlight w:val="yellow"/>
        </w:rPr>
        <w:t>dane kontaktowe IOD partnera]</w:t>
      </w:r>
    </w:p>
    <w:p w:rsidR="00A85752" w:rsidRDefault="00A85752" w:rsidP="00A85752">
      <w:pPr>
        <w:pStyle w:val="Akapitzlist"/>
        <w:rPr>
          <w:sz w:val="22"/>
        </w:rPr>
      </w:pPr>
    </w:p>
    <w:p w:rsidR="00A85752" w:rsidRDefault="007A6F16" w:rsidP="00A85752">
      <w:pPr>
        <w:numPr>
          <w:ilvl w:val="0"/>
          <w:numId w:val="11"/>
        </w:numPr>
        <w:spacing w:line="233" w:lineRule="auto"/>
        <w:jc w:val="both"/>
        <w:rPr>
          <w:sz w:val="22"/>
        </w:rPr>
      </w:pPr>
      <w:r w:rsidRPr="00A85752">
        <w:rPr>
          <w:sz w:val="22"/>
        </w:rPr>
        <w:t>Pani/Pana dane osobowe przetwarzane są w celu rejestracji uczestnictwa w konferencji……, komunikowania się z uczestnikami w celu organizacji konferencji, udokumentowania jej przebiegu, a w przypadku wyrażenia zgody na otrzymywanie informacji o konferencjach i wydarzeniach o profilu naukowym lub popularyzujących naukę organizowanych przez [</w:t>
      </w:r>
      <w:r w:rsidRPr="00A85752">
        <w:rPr>
          <w:color w:val="101010"/>
          <w:sz w:val="22"/>
        </w:rPr>
        <w:t xml:space="preserve">Politechnikę </w:t>
      </w:r>
      <w:proofErr w:type="spellStart"/>
      <w:r w:rsidRPr="00A85752">
        <w:rPr>
          <w:color w:val="101010"/>
          <w:sz w:val="22"/>
        </w:rPr>
        <w:t>Sląską</w:t>
      </w:r>
      <w:proofErr w:type="spellEnd"/>
      <w:r w:rsidRPr="00A85752">
        <w:rPr>
          <w:sz w:val="22"/>
        </w:rPr>
        <w:t>] – także w celu wysłania takich informacji w przyszłości.</w:t>
      </w:r>
      <w:r w:rsidR="00A85752">
        <w:rPr>
          <w:sz w:val="22"/>
        </w:rPr>
        <w:t xml:space="preserve"> </w:t>
      </w:r>
      <w:r w:rsidRPr="00A85752">
        <w:rPr>
          <w:sz w:val="22"/>
        </w:rPr>
        <w:t>Podstawą prawną przetwarzania danych osobowych jest art. 6 ust. 1 lit. a RODO, czyli zgoda na przetwarzanie danych osobowych wyrażona poprzez wypełnienie formularza rejestracyjnego w</w:t>
      </w:r>
      <w:r w:rsidR="001D3287">
        <w:rPr>
          <w:sz w:val="22"/>
        </w:rPr>
        <w:pict>
          <v:line id="_x0000_s1026" style="position:absolute;left:0;text-align:left;z-index:-251658752;mso-position-horizontal-relative:text;mso-position-vertical-relative:text" from="452.35pt,-93.6pt" to="452.35pt,-80.15pt" o:userdrawn="t" strokecolor="#d3d3d3" strokeweight="2.64pt"/>
        </w:pict>
      </w:r>
      <w:r w:rsidR="00A85752">
        <w:rPr>
          <w:sz w:val="22"/>
        </w:rPr>
        <w:t xml:space="preserve"> przypadku tej konferencji oraz odrębnie w przypadku innych konferencji bądź wydarzeń organizowanych przez administratora. Może Pani/Pan wycofać zgodę w dowolnym momencie </w:t>
      </w:r>
    </w:p>
    <w:p w:rsidR="00A85752" w:rsidRDefault="00A85752" w:rsidP="00A85752">
      <w:pPr>
        <w:numPr>
          <w:ilvl w:val="0"/>
          <w:numId w:val="11"/>
        </w:numPr>
        <w:spacing w:line="233" w:lineRule="auto"/>
        <w:jc w:val="both"/>
        <w:rPr>
          <w:sz w:val="22"/>
        </w:rPr>
      </w:pPr>
      <w:r>
        <w:rPr>
          <w:sz w:val="22"/>
        </w:rPr>
        <w:t xml:space="preserve">Podane przez Panią/Pana dane osobowe przetwarzane w związku z udziałem w konferencji/wydarzeniu będą przechowywanie przez okres niezbędny do przechowywania dokumentacji finansowo-księgowej konferencji przez </w:t>
      </w:r>
      <w:proofErr w:type="spellStart"/>
      <w:r>
        <w:rPr>
          <w:sz w:val="22"/>
        </w:rPr>
        <w:t>współadministratorów</w:t>
      </w:r>
      <w:proofErr w:type="spellEnd"/>
      <w:r>
        <w:rPr>
          <w:sz w:val="22"/>
        </w:rPr>
        <w:t>. W przypadku wyrażenia zgody na otrzymywanie informacji o konferencjach i wydarzeniach o profilu naukowym lub popularyzujących naukę, dane osobowe będą przetwarzane do momentu wycofania zgody.</w:t>
      </w:r>
    </w:p>
    <w:p w:rsidR="00A85752" w:rsidRDefault="00A85752" w:rsidP="00A85752">
      <w:pPr>
        <w:numPr>
          <w:ilvl w:val="0"/>
          <w:numId w:val="11"/>
        </w:numPr>
        <w:spacing w:line="233" w:lineRule="auto"/>
        <w:jc w:val="both"/>
        <w:rPr>
          <w:sz w:val="22"/>
        </w:rPr>
      </w:pPr>
      <w:r w:rsidRPr="00A85752">
        <w:rPr>
          <w:sz w:val="22"/>
        </w:rPr>
        <w:t>Podanie danych jest dobrowolne, ale niezbędne do realizacji celów, do jakich zostały zebrane.</w:t>
      </w:r>
    </w:p>
    <w:p w:rsidR="00A85752" w:rsidRDefault="00A85752" w:rsidP="00A85752">
      <w:pPr>
        <w:numPr>
          <w:ilvl w:val="0"/>
          <w:numId w:val="11"/>
        </w:numPr>
        <w:spacing w:line="233" w:lineRule="auto"/>
        <w:jc w:val="both"/>
        <w:rPr>
          <w:sz w:val="22"/>
        </w:rPr>
      </w:pPr>
      <w:r w:rsidRPr="00A85752">
        <w:rPr>
          <w:sz w:val="22"/>
        </w:rPr>
        <w:t>Podane przez Panią/Pana dane osobowe nie będą ujawniane innym podmiotom, za wyjątkiem podmiotów upoważnionych przez przepisy prawa.</w:t>
      </w:r>
    </w:p>
    <w:p w:rsidR="00A85752" w:rsidRDefault="00A85752" w:rsidP="00A85752">
      <w:pPr>
        <w:numPr>
          <w:ilvl w:val="0"/>
          <w:numId w:val="11"/>
        </w:numPr>
        <w:spacing w:line="233" w:lineRule="auto"/>
        <w:jc w:val="both"/>
        <w:rPr>
          <w:sz w:val="22"/>
        </w:rPr>
      </w:pPr>
      <w:r w:rsidRPr="00A85752">
        <w:rPr>
          <w:sz w:val="22"/>
        </w:rPr>
        <w:t>Przysługuje Pani/Panu prawo dostępu do treści danych, ich sprostowania, ograniczenia przetwarzania oraz usunięcia danych.</w:t>
      </w:r>
    </w:p>
    <w:p w:rsidR="00A85752" w:rsidRPr="00A85752" w:rsidRDefault="00A85752" w:rsidP="00A85752">
      <w:pPr>
        <w:numPr>
          <w:ilvl w:val="0"/>
          <w:numId w:val="11"/>
        </w:numPr>
        <w:spacing w:line="233" w:lineRule="auto"/>
        <w:jc w:val="both"/>
        <w:rPr>
          <w:sz w:val="22"/>
        </w:rPr>
      </w:pPr>
      <w:r w:rsidRPr="00A85752">
        <w:rPr>
          <w:sz w:val="22"/>
        </w:rPr>
        <w:t>Przysługuje Pani/Pan prawo wniesienia skargi do Prezesa Urzędu Ochrony Danych Osobowych, jeżeli sądzi Pani/Pan, że przetwarzanie dotyczących Pani/Pana danych osobowych narusza RODO.</w:t>
      </w:r>
      <w:r>
        <w:rPr>
          <w:sz w:val="22"/>
        </w:rPr>
        <w:t xml:space="preserve"> </w:t>
      </w:r>
      <w:r w:rsidRPr="00A85752">
        <w:rPr>
          <w:sz w:val="22"/>
        </w:rPr>
        <w:t xml:space="preserve">Ponadto informujemy, że w celu udokumentowania konferencji, będą wykonywane w jej trakcie fotografie, które zostaną opublikowane na stronie internetowej </w:t>
      </w:r>
      <w:r>
        <w:rPr>
          <w:sz w:val="22"/>
        </w:rPr>
        <w:t>PWSZ w Elblągu</w:t>
      </w:r>
      <w:r w:rsidRPr="00A85752">
        <w:rPr>
          <w:sz w:val="22"/>
        </w:rPr>
        <w:t>.</w:t>
      </w:r>
    </w:p>
    <w:p w:rsidR="007A6F16" w:rsidRDefault="007A6F16" w:rsidP="00A85752">
      <w:pPr>
        <w:spacing w:line="233" w:lineRule="auto"/>
        <w:jc w:val="both"/>
        <w:rPr>
          <w:sz w:val="22"/>
        </w:rPr>
      </w:pPr>
      <w:bookmarkStart w:id="1" w:name="page2"/>
      <w:bookmarkEnd w:id="1"/>
    </w:p>
    <w:sectPr w:rsidR="007A6F16" w:rsidSect="001D3287">
      <w:headerReference w:type="default" r:id="rId11"/>
      <w:footerReference w:type="default" r:id="rId12"/>
      <w:pgSz w:w="11900" w:h="16838"/>
      <w:pgMar w:top="1440" w:right="1406" w:bottom="1440" w:left="1416" w:header="0" w:footer="0" w:gutter="0"/>
      <w:cols w:space="0" w:equalWidth="0">
        <w:col w:w="908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94" w:rsidRDefault="000A5294" w:rsidP="00A85752">
      <w:r>
        <w:separator/>
      </w:r>
    </w:p>
  </w:endnote>
  <w:endnote w:type="continuationSeparator" w:id="0">
    <w:p w:rsidR="000A5294" w:rsidRDefault="000A5294" w:rsidP="00A85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52" w:rsidRDefault="001D3287">
    <w:pPr>
      <w:pStyle w:val="Stopka"/>
      <w:jc w:val="center"/>
    </w:pPr>
    <w:fldSimple w:instr=" PAGE   \* MERGEFORMAT ">
      <w:r w:rsidR="0036539A">
        <w:rPr>
          <w:noProof/>
        </w:rPr>
        <w:t>2</w:t>
      </w:r>
    </w:fldSimple>
  </w:p>
  <w:p w:rsidR="00A85752" w:rsidRDefault="00A857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94" w:rsidRDefault="000A5294" w:rsidP="00A85752">
      <w:r>
        <w:separator/>
      </w:r>
    </w:p>
  </w:footnote>
  <w:footnote w:type="continuationSeparator" w:id="0">
    <w:p w:rsidR="000A5294" w:rsidRDefault="000A5294" w:rsidP="00A85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52" w:rsidRDefault="002E100D" w:rsidP="00A85752">
    <w:pPr>
      <w:pStyle w:val="Nagwek"/>
      <w:jc w:val="center"/>
    </w:pPr>
    <w:r>
      <w:rPr>
        <w:noProof/>
      </w:rPr>
      <w:drawing>
        <wp:inline distT="0" distB="0" distL="0" distR="0">
          <wp:extent cx="723265" cy="795020"/>
          <wp:effectExtent l="19050" t="0" r="635" b="0"/>
          <wp:docPr id="1" name="Obraz 1" descr="C:\Users\adm\Pictures\loga\big_nowe-logo-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\Pictures\loga\big_nowe-logo-p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71D43064">
      <w:start w:val="1"/>
      <w:numFmt w:val="decimal"/>
      <w:lvlText w:val="%1"/>
      <w:lvlJc w:val="left"/>
    </w:lvl>
    <w:lvl w:ilvl="1" w:tplc="EF1C8886">
      <w:start w:val="1"/>
      <w:numFmt w:val="decimal"/>
      <w:lvlText w:val="%2."/>
      <w:lvlJc w:val="left"/>
    </w:lvl>
    <w:lvl w:ilvl="2" w:tplc="FE082DD8">
      <w:start w:val="1"/>
      <w:numFmt w:val="bullet"/>
      <w:lvlText w:val=""/>
      <w:lvlJc w:val="left"/>
    </w:lvl>
    <w:lvl w:ilvl="3" w:tplc="11D692A8">
      <w:start w:val="1"/>
      <w:numFmt w:val="bullet"/>
      <w:lvlText w:val=""/>
      <w:lvlJc w:val="left"/>
    </w:lvl>
    <w:lvl w:ilvl="4" w:tplc="B00425FA">
      <w:start w:val="1"/>
      <w:numFmt w:val="bullet"/>
      <w:lvlText w:val=""/>
      <w:lvlJc w:val="left"/>
    </w:lvl>
    <w:lvl w:ilvl="5" w:tplc="5C48A896">
      <w:start w:val="1"/>
      <w:numFmt w:val="bullet"/>
      <w:lvlText w:val=""/>
      <w:lvlJc w:val="left"/>
    </w:lvl>
    <w:lvl w:ilvl="6" w:tplc="FAA63E06">
      <w:start w:val="1"/>
      <w:numFmt w:val="bullet"/>
      <w:lvlText w:val=""/>
      <w:lvlJc w:val="left"/>
    </w:lvl>
    <w:lvl w:ilvl="7" w:tplc="D3DE7D04">
      <w:start w:val="1"/>
      <w:numFmt w:val="bullet"/>
      <w:lvlText w:val=""/>
      <w:lvlJc w:val="left"/>
    </w:lvl>
    <w:lvl w:ilvl="8" w:tplc="6BC274F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ED2D8CA"/>
    <w:lvl w:ilvl="0" w:tplc="04150013">
      <w:start w:val="1"/>
      <w:numFmt w:val="upperRoman"/>
      <w:lvlText w:val="%1."/>
      <w:lvlJc w:val="right"/>
    </w:lvl>
    <w:lvl w:ilvl="1" w:tplc="19645D96">
      <w:start w:val="1"/>
      <w:numFmt w:val="decimal"/>
      <w:lvlText w:val="%2"/>
      <w:lvlJc w:val="left"/>
    </w:lvl>
    <w:lvl w:ilvl="2" w:tplc="D084F65C">
      <w:start w:val="1"/>
      <w:numFmt w:val="bullet"/>
      <w:lvlText w:val=""/>
      <w:lvlJc w:val="left"/>
    </w:lvl>
    <w:lvl w:ilvl="3" w:tplc="D7B0224A">
      <w:start w:val="1"/>
      <w:numFmt w:val="bullet"/>
      <w:lvlText w:val=""/>
      <w:lvlJc w:val="left"/>
    </w:lvl>
    <w:lvl w:ilvl="4" w:tplc="B48AAA6E">
      <w:start w:val="1"/>
      <w:numFmt w:val="bullet"/>
      <w:lvlText w:val=""/>
      <w:lvlJc w:val="left"/>
    </w:lvl>
    <w:lvl w:ilvl="5" w:tplc="D7F0B7FA">
      <w:start w:val="1"/>
      <w:numFmt w:val="bullet"/>
      <w:lvlText w:val=""/>
      <w:lvlJc w:val="left"/>
    </w:lvl>
    <w:lvl w:ilvl="6" w:tplc="85FEC100">
      <w:start w:val="1"/>
      <w:numFmt w:val="bullet"/>
      <w:lvlText w:val=""/>
      <w:lvlJc w:val="left"/>
    </w:lvl>
    <w:lvl w:ilvl="7" w:tplc="9D44E04C">
      <w:start w:val="1"/>
      <w:numFmt w:val="bullet"/>
      <w:lvlText w:val=""/>
      <w:lvlJc w:val="left"/>
    </w:lvl>
    <w:lvl w:ilvl="8" w:tplc="4342A8D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6FAA4F60">
      <w:start w:val="1"/>
      <w:numFmt w:val="decimal"/>
      <w:lvlText w:val="%1."/>
      <w:lvlJc w:val="left"/>
    </w:lvl>
    <w:lvl w:ilvl="1" w:tplc="95100F0C">
      <w:start w:val="1"/>
      <w:numFmt w:val="bullet"/>
      <w:lvlText w:val=""/>
      <w:lvlJc w:val="left"/>
    </w:lvl>
    <w:lvl w:ilvl="2" w:tplc="851C0F5A">
      <w:start w:val="1"/>
      <w:numFmt w:val="bullet"/>
      <w:lvlText w:val=""/>
      <w:lvlJc w:val="left"/>
    </w:lvl>
    <w:lvl w:ilvl="3" w:tplc="432A2026">
      <w:start w:val="1"/>
      <w:numFmt w:val="bullet"/>
      <w:lvlText w:val=""/>
      <w:lvlJc w:val="left"/>
    </w:lvl>
    <w:lvl w:ilvl="4" w:tplc="B66E27EC">
      <w:start w:val="1"/>
      <w:numFmt w:val="bullet"/>
      <w:lvlText w:val=""/>
      <w:lvlJc w:val="left"/>
    </w:lvl>
    <w:lvl w:ilvl="5" w:tplc="F53EE8D8">
      <w:start w:val="1"/>
      <w:numFmt w:val="bullet"/>
      <w:lvlText w:val=""/>
      <w:lvlJc w:val="left"/>
    </w:lvl>
    <w:lvl w:ilvl="6" w:tplc="561E5518">
      <w:start w:val="1"/>
      <w:numFmt w:val="bullet"/>
      <w:lvlText w:val=""/>
      <w:lvlJc w:val="left"/>
    </w:lvl>
    <w:lvl w:ilvl="7" w:tplc="05D87EEC">
      <w:start w:val="1"/>
      <w:numFmt w:val="bullet"/>
      <w:lvlText w:val=""/>
      <w:lvlJc w:val="left"/>
    </w:lvl>
    <w:lvl w:ilvl="8" w:tplc="A5400FC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996AF894">
      <w:start w:val="1"/>
      <w:numFmt w:val="bullet"/>
      <w:lvlText w:val=""/>
      <w:lvlJc w:val="left"/>
    </w:lvl>
    <w:lvl w:ilvl="1" w:tplc="0928A28C">
      <w:start w:val="1"/>
      <w:numFmt w:val="bullet"/>
      <w:lvlText w:val=""/>
      <w:lvlJc w:val="left"/>
    </w:lvl>
    <w:lvl w:ilvl="2" w:tplc="79981F52">
      <w:start w:val="1"/>
      <w:numFmt w:val="bullet"/>
      <w:lvlText w:val=""/>
      <w:lvlJc w:val="left"/>
    </w:lvl>
    <w:lvl w:ilvl="3" w:tplc="0862F928">
      <w:start w:val="1"/>
      <w:numFmt w:val="bullet"/>
      <w:lvlText w:val=""/>
      <w:lvlJc w:val="left"/>
    </w:lvl>
    <w:lvl w:ilvl="4" w:tplc="32566DAA">
      <w:start w:val="1"/>
      <w:numFmt w:val="bullet"/>
      <w:lvlText w:val=""/>
      <w:lvlJc w:val="left"/>
    </w:lvl>
    <w:lvl w:ilvl="5" w:tplc="87CAD1B4">
      <w:start w:val="1"/>
      <w:numFmt w:val="bullet"/>
      <w:lvlText w:val=""/>
      <w:lvlJc w:val="left"/>
    </w:lvl>
    <w:lvl w:ilvl="6" w:tplc="74FA1CD4">
      <w:start w:val="1"/>
      <w:numFmt w:val="bullet"/>
      <w:lvlText w:val=""/>
      <w:lvlJc w:val="left"/>
    </w:lvl>
    <w:lvl w:ilvl="7" w:tplc="33301A54">
      <w:start w:val="1"/>
      <w:numFmt w:val="bullet"/>
      <w:lvlText w:val=""/>
      <w:lvlJc w:val="left"/>
    </w:lvl>
    <w:lvl w:ilvl="8" w:tplc="6BE0FE0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5CD28108">
      <w:start w:val="2"/>
      <w:numFmt w:val="decimal"/>
      <w:lvlText w:val="%1."/>
      <w:lvlJc w:val="left"/>
    </w:lvl>
    <w:lvl w:ilvl="1" w:tplc="880237AC">
      <w:start w:val="1"/>
      <w:numFmt w:val="bullet"/>
      <w:lvlText w:val=""/>
      <w:lvlJc w:val="left"/>
    </w:lvl>
    <w:lvl w:ilvl="2" w:tplc="0EA8C24E">
      <w:start w:val="1"/>
      <w:numFmt w:val="bullet"/>
      <w:lvlText w:val=""/>
      <w:lvlJc w:val="left"/>
    </w:lvl>
    <w:lvl w:ilvl="3" w:tplc="D1CAACD2">
      <w:start w:val="1"/>
      <w:numFmt w:val="bullet"/>
      <w:lvlText w:val=""/>
      <w:lvlJc w:val="left"/>
    </w:lvl>
    <w:lvl w:ilvl="4" w:tplc="62BC6138">
      <w:start w:val="1"/>
      <w:numFmt w:val="bullet"/>
      <w:lvlText w:val=""/>
      <w:lvlJc w:val="left"/>
    </w:lvl>
    <w:lvl w:ilvl="5" w:tplc="3E5EEB68">
      <w:start w:val="1"/>
      <w:numFmt w:val="bullet"/>
      <w:lvlText w:val=""/>
      <w:lvlJc w:val="left"/>
    </w:lvl>
    <w:lvl w:ilvl="6" w:tplc="97040890">
      <w:start w:val="1"/>
      <w:numFmt w:val="bullet"/>
      <w:lvlText w:val=""/>
      <w:lvlJc w:val="left"/>
    </w:lvl>
    <w:lvl w:ilvl="7" w:tplc="CEF07BB0">
      <w:start w:val="1"/>
      <w:numFmt w:val="bullet"/>
      <w:lvlText w:val=""/>
      <w:lvlJc w:val="left"/>
    </w:lvl>
    <w:lvl w:ilvl="8" w:tplc="B202810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5D90DC8E">
      <w:start w:val="5"/>
      <w:numFmt w:val="decimal"/>
      <w:lvlText w:val="%1."/>
      <w:lvlJc w:val="left"/>
    </w:lvl>
    <w:lvl w:ilvl="1" w:tplc="B27EF818">
      <w:start w:val="1"/>
      <w:numFmt w:val="bullet"/>
      <w:lvlText w:val=""/>
      <w:lvlJc w:val="left"/>
    </w:lvl>
    <w:lvl w:ilvl="2" w:tplc="7DD2556A">
      <w:start w:val="1"/>
      <w:numFmt w:val="bullet"/>
      <w:lvlText w:val=""/>
      <w:lvlJc w:val="left"/>
    </w:lvl>
    <w:lvl w:ilvl="3" w:tplc="376A63D4">
      <w:start w:val="1"/>
      <w:numFmt w:val="bullet"/>
      <w:lvlText w:val=""/>
      <w:lvlJc w:val="left"/>
    </w:lvl>
    <w:lvl w:ilvl="4" w:tplc="1EF279AC">
      <w:start w:val="1"/>
      <w:numFmt w:val="bullet"/>
      <w:lvlText w:val=""/>
      <w:lvlJc w:val="left"/>
    </w:lvl>
    <w:lvl w:ilvl="5" w:tplc="49C68A58">
      <w:start w:val="1"/>
      <w:numFmt w:val="bullet"/>
      <w:lvlText w:val=""/>
      <w:lvlJc w:val="left"/>
    </w:lvl>
    <w:lvl w:ilvl="6" w:tplc="F41A2D8A">
      <w:start w:val="1"/>
      <w:numFmt w:val="bullet"/>
      <w:lvlText w:val=""/>
      <w:lvlJc w:val="left"/>
    </w:lvl>
    <w:lvl w:ilvl="7" w:tplc="5FC6B56E">
      <w:start w:val="1"/>
      <w:numFmt w:val="bullet"/>
      <w:lvlText w:val=""/>
      <w:lvlJc w:val="left"/>
    </w:lvl>
    <w:lvl w:ilvl="8" w:tplc="CD802936">
      <w:start w:val="1"/>
      <w:numFmt w:val="bullet"/>
      <w:lvlText w:val=""/>
      <w:lvlJc w:val="left"/>
    </w:lvl>
  </w:abstractNum>
  <w:abstractNum w:abstractNumId="6">
    <w:nsid w:val="0B0F7BEF"/>
    <w:multiLevelType w:val="hybridMultilevel"/>
    <w:tmpl w:val="0D164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8EFD36">
      <w:start w:val="8"/>
      <w:numFmt w:val="bullet"/>
      <w:lvlText w:val=""/>
      <w:lvlJc w:val="left"/>
      <w:pPr>
        <w:ind w:left="2340" w:hanging="360"/>
      </w:pPr>
      <w:rPr>
        <w:rFonts w:ascii="Symbol" w:eastAsia="Symbol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B6635"/>
    <w:multiLevelType w:val="hybridMultilevel"/>
    <w:tmpl w:val="BDD65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03236"/>
    <w:multiLevelType w:val="hybridMultilevel"/>
    <w:tmpl w:val="A45C09E4"/>
    <w:lvl w:ilvl="0" w:tplc="6F68662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>
    <w:nsid w:val="1B35080F"/>
    <w:multiLevelType w:val="hybridMultilevel"/>
    <w:tmpl w:val="149E521A"/>
    <w:lvl w:ilvl="0" w:tplc="DA3A5F2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>
    <w:nsid w:val="21FC780F"/>
    <w:multiLevelType w:val="hybridMultilevel"/>
    <w:tmpl w:val="2EC8F6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C70B3"/>
    <w:multiLevelType w:val="hybridMultilevel"/>
    <w:tmpl w:val="A43E915E"/>
    <w:lvl w:ilvl="0" w:tplc="04150019">
      <w:start w:val="1"/>
      <w:numFmt w:val="lowerLetter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46AF7919"/>
    <w:multiLevelType w:val="hybridMultilevel"/>
    <w:tmpl w:val="2384E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1B9A553C">
      <w:start w:val="1"/>
      <w:numFmt w:val="lowerLetter"/>
      <w:lvlText w:val="%3."/>
      <w:lvlJc w:val="left"/>
      <w:pPr>
        <w:ind w:left="2340" w:hanging="360"/>
      </w:pPr>
      <w:rPr>
        <w:rFonts w:ascii="Calibri" w:eastAsia="Calibri" w:hAnsi="Calibri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644D4"/>
    <w:multiLevelType w:val="hybridMultilevel"/>
    <w:tmpl w:val="701A0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748EFD36">
      <w:start w:val="8"/>
      <w:numFmt w:val="bullet"/>
      <w:lvlText w:val=""/>
      <w:lvlJc w:val="left"/>
      <w:pPr>
        <w:ind w:left="2340" w:hanging="360"/>
      </w:pPr>
      <w:rPr>
        <w:rFonts w:ascii="Symbol" w:eastAsia="Symbol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33F22"/>
    <w:multiLevelType w:val="hybridMultilevel"/>
    <w:tmpl w:val="6BC29030"/>
    <w:lvl w:ilvl="0" w:tplc="1B9A553C">
      <w:start w:val="1"/>
      <w:numFmt w:val="lowerLetter"/>
      <w:lvlText w:val="%1."/>
      <w:lvlJc w:val="left"/>
      <w:pPr>
        <w:ind w:left="1144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4B8A4248"/>
    <w:multiLevelType w:val="hybridMultilevel"/>
    <w:tmpl w:val="0AD2A038"/>
    <w:lvl w:ilvl="0" w:tplc="04150013">
      <w:start w:val="1"/>
      <w:numFmt w:val="upperRoman"/>
      <w:lvlText w:val="%1."/>
      <w:lvlJc w:val="righ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14"/>
  </w:num>
  <w:num w:numId="11">
    <w:abstractNumId w:val="6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752"/>
    <w:rsid w:val="000A5294"/>
    <w:rsid w:val="00133315"/>
    <w:rsid w:val="001D3287"/>
    <w:rsid w:val="002E100D"/>
    <w:rsid w:val="0036539A"/>
    <w:rsid w:val="007A6F16"/>
    <w:rsid w:val="00A85752"/>
    <w:rsid w:val="00E4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857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5752"/>
  </w:style>
  <w:style w:type="paragraph" w:styleId="Stopka">
    <w:name w:val="footer"/>
    <w:basedOn w:val="Normalny"/>
    <w:link w:val="StopkaZnak"/>
    <w:uiPriority w:val="99"/>
    <w:unhideWhenUsed/>
    <w:rsid w:val="00A857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752"/>
  </w:style>
  <w:style w:type="paragraph" w:styleId="NormalnyWeb">
    <w:name w:val="Normal (Web)"/>
    <w:basedOn w:val="Normalny"/>
    <w:uiPriority w:val="99"/>
    <w:unhideWhenUsed/>
    <w:rsid w:val="00A857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8575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575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45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wsz.elbla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rektora@pwsz.elblag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do@pwsz.elbla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o@pwsz.elbla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4361</Characters>
  <Application>Microsoft Office Word</Application>
  <DocSecurity>0</DocSecurity>
  <Lines>36</Lines>
  <Paragraphs>10</Paragraphs>
  <ScaleCrop>false</ScaleCrop>
  <Company>PWSZ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RR</cp:lastModifiedBy>
  <cp:revision>5</cp:revision>
  <dcterms:created xsi:type="dcterms:W3CDTF">2019-07-12T08:23:00Z</dcterms:created>
  <dcterms:modified xsi:type="dcterms:W3CDTF">2019-07-12T08:26:00Z</dcterms:modified>
</cp:coreProperties>
</file>